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60D" w:rsidRPr="003B381B" w:rsidRDefault="00FF560D" w:rsidP="00FF560D">
      <w:pPr>
        <w:spacing w:after="120" w:line="312" w:lineRule="auto"/>
        <w:jc w:val="center"/>
        <w:outlineLvl w:val="6"/>
        <w:rPr>
          <w:rFonts w:ascii="Times New Roman" w:eastAsia="Times New Roman" w:hAnsi="Times New Roman" w:cs="Times New Roman"/>
          <w:sz w:val="24"/>
          <w:szCs w:val="24"/>
          <w:lang w:eastAsia="fr-FR"/>
        </w:rPr>
      </w:pPr>
      <w:r w:rsidRPr="003B381B">
        <w:rPr>
          <w:rFonts w:ascii="Times New Roman" w:hAnsi="Times New Roman" w:cs="Times New Roman"/>
          <w:caps/>
          <w:noProof/>
          <w:sz w:val="18"/>
          <w:lang w:eastAsia="fr-FR"/>
        </w:rPr>
        <w:drawing>
          <wp:inline distT="0" distB="0" distL="0" distR="0">
            <wp:extent cx="456132" cy="468242"/>
            <wp:effectExtent l="19050" t="0" r="1068" b="0"/>
            <wp:docPr id="1" name="Image 1" descr="Logo 15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50x150"/>
                    <pic:cNvPicPr>
                      <a:picLocks noChangeAspect="1" noChangeArrowheads="1"/>
                    </pic:cNvPicPr>
                  </pic:nvPicPr>
                  <pic:blipFill>
                    <a:blip r:embed="rId7" cstate="print"/>
                    <a:srcRect/>
                    <a:stretch>
                      <a:fillRect/>
                    </a:stretch>
                  </pic:blipFill>
                  <pic:spPr bwMode="auto">
                    <a:xfrm>
                      <a:off x="0" y="0"/>
                      <a:ext cx="459877" cy="472086"/>
                    </a:xfrm>
                    <a:prstGeom prst="rect">
                      <a:avLst/>
                    </a:prstGeom>
                    <a:noFill/>
                    <a:ln w="9525">
                      <a:noFill/>
                      <a:miter lim="800000"/>
                      <a:headEnd/>
                      <a:tailEnd/>
                    </a:ln>
                  </pic:spPr>
                </pic:pic>
              </a:graphicData>
            </a:graphic>
          </wp:inline>
        </w:drawing>
      </w:r>
    </w:p>
    <w:p w:rsidR="00FF560D" w:rsidRPr="0048098B" w:rsidRDefault="00FF560D" w:rsidP="00E43E0A">
      <w:pPr>
        <w:pStyle w:val="Corpsdetexte"/>
        <w:spacing w:after="60" w:line="240" w:lineRule="auto"/>
        <w:jc w:val="center"/>
        <w:rPr>
          <w:rFonts w:asciiTheme="minorHAnsi" w:hAnsiTheme="minorHAnsi" w:cstheme="minorHAnsi"/>
          <w:b/>
          <w:bCs/>
          <w:sz w:val="20"/>
          <w:szCs w:val="28"/>
        </w:rPr>
      </w:pPr>
      <w:r w:rsidRPr="0048098B">
        <w:rPr>
          <w:rFonts w:asciiTheme="minorHAnsi" w:eastAsia="Batang" w:hAnsiTheme="minorHAnsi" w:cstheme="minorHAnsi"/>
          <w:b/>
          <w:bCs/>
          <w:spacing w:val="-4"/>
          <w:sz w:val="20"/>
          <w:szCs w:val="28"/>
        </w:rPr>
        <w:t>MINISTÈRE DE L’ÉDUCATION NATIONALE ET DE LA FORMATION PROFESSIONNELLE</w:t>
      </w:r>
    </w:p>
    <w:p w:rsidR="00091EBE" w:rsidRPr="0048098B" w:rsidRDefault="00091EBE" w:rsidP="00CF6981">
      <w:pPr>
        <w:pStyle w:val="Corpsdetexte"/>
        <w:spacing w:after="120" w:line="240" w:lineRule="auto"/>
        <w:jc w:val="center"/>
        <w:rPr>
          <w:rFonts w:ascii="Calibri" w:eastAsia="Batang" w:hAnsi="Calibri" w:cs="Calibri"/>
          <w:b/>
          <w:bCs/>
          <w:spacing w:val="-4"/>
          <w:sz w:val="20"/>
        </w:rPr>
      </w:pPr>
      <w:r w:rsidRPr="0048098B">
        <w:rPr>
          <w:rFonts w:ascii="Calibri" w:eastAsia="Batang" w:hAnsi="Calibri" w:cs="Calibri"/>
          <w:b/>
          <w:bCs/>
          <w:spacing w:val="-4"/>
          <w:sz w:val="20"/>
        </w:rPr>
        <w:t>PROJET DE DÉVELOPPEMENT DES COMPÉTENCES POUR L'EMPLOI À DJIBOUTI</w:t>
      </w:r>
    </w:p>
    <w:p w:rsidR="00CF6981" w:rsidRPr="0048098B" w:rsidRDefault="00CF6981" w:rsidP="00CF6981">
      <w:pPr>
        <w:pStyle w:val="Corpsdetexte"/>
        <w:spacing w:after="120" w:line="240" w:lineRule="auto"/>
        <w:jc w:val="center"/>
        <w:rPr>
          <w:rFonts w:ascii="Calibri" w:eastAsia="Batang" w:hAnsi="Calibri" w:cs="Calibri"/>
          <w:b/>
          <w:bCs/>
          <w:spacing w:val="-4"/>
          <w:sz w:val="20"/>
        </w:rPr>
      </w:pPr>
      <w:r w:rsidRPr="0048098B">
        <w:rPr>
          <w:rFonts w:ascii="Calibri" w:eastAsia="Batang" w:hAnsi="Calibri" w:cs="Calibri"/>
          <w:b/>
          <w:bCs/>
          <w:spacing w:val="-4"/>
          <w:sz w:val="20"/>
        </w:rPr>
        <w:t>PROJET N°</w:t>
      </w:r>
      <w:r w:rsidR="00091EBE" w:rsidRPr="0048098B">
        <w:rPr>
          <w:sz w:val="20"/>
        </w:rPr>
        <w:t xml:space="preserve"> </w:t>
      </w:r>
      <w:r w:rsidR="00091EBE" w:rsidRPr="0048098B">
        <w:rPr>
          <w:rFonts w:ascii="Calibri" w:eastAsia="Batang" w:hAnsi="Calibri" w:cs="Calibri"/>
          <w:b/>
          <w:bCs/>
          <w:spacing w:val="-4"/>
          <w:sz w:val="20"/>
        </w:rPr>
        <w:t>P175483</w:t>
      </w:r>
    </w:p>
    <w:p w:rsidR="00D04B8C" w:rsidRPr="0048098B" w:rsidRDefault="00D04B8C" w:rsidP="00CF6981">
      <w:pPr>
        <w:shd w:val="clear" w:color="auto" w:fill="D9D9D9"/>
        <w:tabs>
          <w:tab w:val="left" w:pos="993"/>
        </w:tabs>
        <w:spacing w:before="120" w:after="0"/>
        <w:jc w:val="center"/>
        <w:outlineLvl w:val="6"/>
        <w:rPr>
          <w:rFonts w:asciiTheme="minorHAnsi" w:hAnsiTheme="minorHAnsi" w:cstheme="minorHAnsi"/>
          <w:b/>
          <w:bCs/>
          <w:sz w:val="20"/>
          <w:szCs w:val="24"/>
          <w:lang w:eastAsia="fr-FR"/>
        </w:rPr>
      </w:pPr>
      <w:r w:rsidRPr="0048098B">
        <w:rPr>
          <w:rFonts w:asciiTheme="minorHAnsi" w:hAnsiTheme="minorHAnsi" w:cstheme="minorHAnsi"/>
          <w:b/>
          <w:bCs/>
          <w:sz w:val="20"/>
          <w:szCs w:val="24"/>
          <w:lang w:eastAsia="fr-FR"/>
        </w:rPr>
        <w:t xml:space="preserve">AVIS DE MANIFESTATION D’INTÉRÊT </w:t>
      </w:r>
    </w:p>
    <w:p w:rsidR="00CF6981" w:rsidRPr="0048098B" w:rsidRDefault="00D04B8C" w:rsidP="00CF6981">
      <w:pPr>
        <w:shd w:val="clear" w:color="auto" w:fill="D9D9D9"/>
        <w:tabs>
          <w:tab w:val="left" w:pos="993"/>
        </w:tabs>
        <w:spacing w:after="0"/>
        <w:jc w:val="center"/>
        <w:outlineLvl w:val="6"/>
        <w:rPr>
          <w:rFonts w:asciiTheme="minorHAnsi" w:hAnsiTheme="minorHAnsi" w:cstheme="minorHAnsi"/>
          <w:b/>
          <w:bCs/>
          <w:sz w:val="20"/>
          <w:szCs w:val="24"/>
          <w:lang w:eastAsia="fr-FR"/>
        </w:rPr>
      </w:pPr>
      <w:r w:rsidRPr="0048098B">
        <w:rPr>
          <w:rFonts w:asciiTheme="minorHAnsi" w:hAnsiTheme="minorHAnsi" w:cstheme="minorHAnsi"/>
          <w:b/>
          <w:bCs/>
          <w:sz w:val="20"/>
          <w:szCs w:val="24"/>
          <w:lang w:eastAsia="fr-FR"/>
        </w:rPr>
        <w:t xml:space="preserve">POUR LE RECRUTEMENT D’UN CONSULTANT </w:t>
      </w:r>
      <w:r w:rsidR="00FC77F4" w:rsidRPr="0048098B">
        <w:rPr>
          <w:rFonts w:asciiTheme="minorHAnsi" w:hAnsiTheme="minorHAnsi" w:cstheme="minorHAnsi"/>
          <w:b/>
          <w:bCs/>
          <w:sz w:val="20"/>
          <w:szCs w:val="24"/>
          <w:lang w:eastAsia="fr-FR"/>
        </w:rPr>
        <w:t xml:space="preserve">INDIVIDUEL </w:t>
      </w:r>
      <w:r w:rsidR="00091EBE" w:rsidRPr="0048098B">
        <w:rPr>
          <w:rFonts w:asciiTheme="minorHAnsi" w:hAnsiTheme="minorHAnsi" w:cstheme="minorHAnsi"/>
          <w:b/>
          <w:bCs/>
          <w:sz w:val="20"/>
          <w:szCs w:val="24"/>
          <w:lang w:eastAsia="fr-FR"/>
        </w:rPr>
        <w:t>INTERNATIONAL</w:t>
      </w:r>
    </w:p>
    <w:p w:rsidR="00CF6981" w:rsidRPr="0048098B" w:rsidRDefault="00CF6981" w:rsidP="00CF6981">
      <w:pPr>
        <w:tabs>
          <w:tab w:val="left" w:pos="993"/>
        </w:tabs>
        <w:spacing w:before="120" w:after="120" w:line="240" w:lineRule="auto"/>
        <w:jc w:val="both"/>
        <w:outlineLvl w:val="6"/>
        <w:rPr>
          <w:rFonts w:asciiTheme="minorHAnsi" w:hAnsiTheme="minorHAnsi" w:cstheme="minorHAnsi"/>
          <w:b/>
          <w:sz w:val="19"/>
          <w:szCs w:val="19"/>
          <w:lang w:eastAsia="fr-FR"/>
        </w:rPr>
      </w:pPr>
      <w:r w:rsidRPr="0048098B">
        <w:rPr>
          <w:rFonts w:asciiTheme="minorHAnsi" w:hAnsiTheme="minorHAnsi" w:cstheme="minorHAnsi"/>
          <w:sz w:val="19"/>
          <w:szCs w:val="19"/>
          <w:lang w:eastAsia="fr-FR"/>
        </w:rPr>
        <w:t>Le Gouvernement de Djibouti à travers le Ministère de l’Éducation Nationale et de la Formation Professionnelle (MENFOP) a reçu un don de la Banque Mondiale pour financer le projet  intitulé « </w:t>
      </w:r>
      <w:r w:rsidR="00091EBE" w:rsidRPr="0048098B">
        <w:rPr>
          <w:rFonts w:asciiTheme="minorHAnsi" w:hAnsiTheme="minorHAnsi" w:cstheme="minorHAnsi"/>
          <w:bCs/>
          <w:sz w:val="19"/>
          <w:szCs w:val="19"/>
        </w:rPr>
        <w:t>Projet de Développement des Compétences pour l'Emploi(PDCE)</w:t>
      </w:r>
      <w:r w:rsidRPr="0048098B">
        <w:rPr>
          <w:rFonts w:asciiTheme="minorHAnsi" w:hAnsiTheme="minorHAnsi" w:cstheme="minorHAnsi"/>
          <w:bCs/>
          <w:sz w:val="19"/>
          <w:szCs w:val="19"/>
        </w:rPr>
        <w:t xml:space="preserve">» </w:t>
      </w:r>
      <w:r w:rsidRPr="0048098B">
        <w:rPr>
          <w:rFonts w:asciiTheme="minorHAnsi" w:hAnsiTheme="minorHAnsi" w:cstheme="minorHAnsi"/>
          <w:sz w:val="19"/>
          <w:szCs w:val="19"/>
          <w:lang w:eastAsia="fr-FR"/>
        </w:rPr>
        <w:t xml:space="preserve">et a l’intention d’utiliser une partie du montant de ce don pour effectuer les paiements au titre du contrat de service pour le </w:t>
      </w:r>
      <w:r w:rsidRPr="0048098B">
        <w:rPr>
          <w:rFonts w:asciiTheme="minorHAnsi" w:hAnsiTheme="minorHAnsi" w:cstheme="minorHAnsi"/>
          <w:b/>
          <w:sz w:val="19"/>
          <w:szCs w:val="19"/>
          <w:lang w:eastAsia="fr-FR"/>
        </w:rPr>
        <w:t xml:space="preserve">recrutement </w:t>
      </w:r>
      <w:r w:rsidR="00621553" w:rsidRPr="0048098B">
        <w:rPr>
          <w:rFonts w:asciiTheme="minorHAnsi" w:hAnsiTheme="minorHAnsi" w:cstheme="minorHAnsi"/>
          <w:b/>
          <w:sz w:val="19"/>
          <w:szCs w:val="19"/>
          <w:lang w:eastAsia="fr-FR"/>
        </w:rPr>
        <w:t>d’un(e) consultant(e) international(e) pour l’évaluation des opportunités d’emploi dans les secteurs du commerce, des technologies de l’information et de la communication (TIC).</w:t>
      </w:r>
    </w:p>
    <w:p w:rsidR="00FF560D" w:rsidRPr="0048098B" w:rsidRDefault="00FF560D" w:rsidP="00584B70">
      <w:pPr>
        <w:tabs>
          <w:tab w:val="left" w:pos="993"/>
        </w:tabs>
        <w:spacing w:after="0"/>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 xml:space="preserve">Les consultants individuels spécialisés dans ce domaine et intéressés par cet avis, sont invités à </w:t>
      </w:r>
      <w:r w:rsidRPr="0048098B">
        <w:rPr>
          <w:rFonts w:asciiTheme="minorHAnsi" w:hAnsiTheme="minorHAnsi" w:cstheme="minorHAnsi"/>
          <w:b/>
          <w:sz w:val="19"/>
          <w:szCs w:val="19"/>
          <w:lang w:eastAsia="fr-FR"/>
        </w:rPr>
        <w:t>retirer</w:t>
      </w:r>
      <w:r w:rsidR="008D0658" w:rsidRPr="0048098B">
        <w:rPr>
          <w:rFonts w:asciiTheme="minorHAnsi" w:hAnsiTheme="minorHAnsi" w:cstheme="minorHAnsi"/>
          <w:b/>
          <w:sz w:val="19"/>
          <w:szCs w:val="19"/>
          <w:lang w:eastAsia="fr-FR"/>
        </w:rPr>
        <w:t xml:space="preserve"> </w:t>
      </w:r>
      <w:r w:rsidRPr="0048098B">
        <w:rPr>
          <w:rFonts w:asciiTheme="minorHAnsi" w:hAnsiTheme="minorHAnsi" w:cstheme="minorHAnsi"/>
          <w:b/>
          <w:sz w:val="19"/>
          <w:szCs w:val="19"/>
          <w:lang w:eastAsia="fr-FR"/>
        </w:rPr>
        <w:t>les Termes de Référence</w:t>
      </w:r>
      <w:r w:rsidRPr="0048098B">
        <w:rPr>
          <w:rFonts w:asciiTheme="minorHAnsi" w:hAnsiTheme="minorHAnsi" w:cstheme="minorHAnsi"/>
          <w:sz w:val="19"/>
          <w:szCs w:val="19"/>
          <w:lang w:eastAsia="fr-FR"/>
        </w:rPr>
        <w:t xml:space="preserve"> (TdRs)  </w:t>
      </w:r>
      <w:r w:rsidRPr="0048098B">
        <w:rPr>
          <w:rFonts w:asciiTheme="minorHAnsi" w:hAnsiTheme="minorHAnsi" w:cstheme="minorHAnsi"/>
          <w:b/>
          <w:sz w:val="19"/>
          <w:szCs w:val="19"/>
          <w:u w:val="single"/>
          <w:lang w:eastAsia="fr-FR"/>
        </w:rPr>
        <w:t>à l’adresse internet n°1</w:t>
      </w:r>
      <w:r w:rsidRPr="0048098B">
        <w:rPr>
          <w:rFonts w:asciiTheme="minorHAnsi" w:hAnsiTheme="minorHAnsi" w:cstheme="minorHAnsi"/>
          <w:sz w:val="19"/>
          <w:szCs w:val="19"/>
          <w:lang w:eastAsia="fr-FR"/>
        </w:rPr>
        <w:t xml:space="preserve"> mentionnée ci-dessous.</w:t>
      </w:r>
    </w:p>
    <w:p w:rsidR="008D0658" w:rsidRPr="0048098B" w:rsidRDefault="008D0658" w:rsidP="002D519B">
      <w:pPr>
        <w:tabs>
          <w:tab w:val="left" w:pos="993"/>
        </w:tabs>
        <w:spacing w:before="120" w:after="120" w:line="240" w:lineRule="auto"/>
        <w:jc w:val="both"/>
        <w:outlineLvl w:val="6"/>
        <w:rPr>
          <w:rFonts w:asciiTheme="minorHAnsi" w:hAnsiTheme="minorHAnsi" w:cstheme="minorHAnsi"/>
          <w:b/>
          <w:sz w:val="19"/>
          <w:szCs w:val="19"/>
          <w:u w:val="single"/>
          <w:lang w:eastAsia="fr-FR"/>
        </w:rPr>
      </w:pPr>
      <w:r w:rsidRPr="0048098B">
        <w:rPr>
          <w:rFonts w:asciiTheme="minorHAnsi" w:hAnsiTheme="minorHAnsi" w:cstheme="minorHAnsi"/>
          <w:b/>
          <w:sz w:val="19"/>
          <w:szCs w:val="19"/>
          <w:u w:val="single"/>
          <w:lang w:eastAsia="fr-FR"/>
        </w:rPr>
        <w:t>Le consultant doit présenter les qualifications suivantes :</w:t>
      </w:r>
    </w:p>
    <w:p w:rsidR="00621553" w:rsidRPr="0048098B" w:rsidRDefault="00FC77F4" w:rsidP="0048098B">
      <w:pPr>
        <w:spacing w:before="60" w:after="60" w:line="240" w:lineRule="auto"/>
        <w:ind w:left="709" w:hanging="284"/>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w:t>
      </w:r>
      <w:r w:rsidRPr="0048098B">
        <w:rPr>
          <w:rFonts w:asciiTheme="minorHAnsi" w:hAnsiTheme="minorHAnsi" w:cstheme="minorHAnsi"/>
          <w:sz w:val="19"/>
          <w:szCs w:val="19"/>
          <w:lang w:eastAsia="fr-FR"/>
        </w:rPr>
        <w:tab/>
      </w:r>
      <w:r w:rsidR="00621553" w:rsidRPr="0048098B">
        <w:rPr>
          <w:rFonts w:asciiTheme="minorHAnsi" w:hAnsiTheme="minorHAnsi" w:cstheme="minorHAnsi"/>
          <w:sz w:val="19"/>
          <w:szCs w:val="19"/>
          <w:lang w:eastAsia="fr-FR"/>
        </w:rPr>
        <w:t>Master ou plus en économie, en statistiques en commerce ou dans un autre domaine pertinent ;</w:t>
      </w:r>
    </w:p>
    <w:p w:rsidR="00621553" w:rsidRPr="0048098B" w:rsidRDefault="00621553" w:rsidP="0048098B">
      <w:pPr>
        <w:spacing w:before="60" w:after="60" w:line="240" w:lineRule="auto"/>
        <w:ind w:left="709" w:hanging="284"/>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w:t>
      </w:r>
      <w:r w:rsidRPr="0048098B">
        <w:rPr>
          <w:rFonts w:asciiTheme="minorHAnsi" w:hAnsiTheme="minorHAnsi" w:cstheme="minorHAnsi"/>
          <w:sz w:val="19"/>
          <w:szCs w:val="19"/>
          <w:lang w:eastAsia="fr-FR"/>
        </w:rPr>
        <w:tab/>
        <w:t>Minimum de 10 ans d'expérience professionnelle dans l'évaluation des marchés du travail et dans l'analyse de l'information sur le marché du travail ;</w:t>
      </w:r>
    </w:p>
    <w:p w:rsidR="00621553" w:rsidRPr="0048098B" w:rsidRDefault="00621553" w:rsidP="0048098B">
      <w:pPr>
        <w:spacing w:before="60" w:after="60" w:line="240" w:lineRule="auto"/>
        <w:ind w:left="709" w:hanging="284"/>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w:t>
      </w:r>
      <w:r w:rsidRPr="0048098B">
        <w:rPr>
          <w:rFonts w:asciiTheme="minorHAnsi" w:hAnsiTheme="minorHAnsi" w:cstheme="minorHAnsi"/>
          <w:sz w:val="19"/>
          <w:szCs w:val="19"/>
          <w:lang w:eastAsia="fr-FR"/>
        </w:rPr>
        <w:tab/>
        <w:t>Expérience de travail avec le secteur privé dans le domaine du développement de la main-d'œuvre et/ou de l'emploi des jeunes ;</w:t>
      </w:r>
    </w:p>
    <w:p w:rsidR="00621553" w:rsidRPr="0048098B" w:rsidRDefault="00621553" w:rsidP="0048098B">
      <w:pPr>
        <w:spacing w:before="60" w:after="60" w:line="240" w:lineRule="auto"/>
        <w:ind w:left="709" w:hanging="284"/>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w:t>
      </w:r>
      <w:r w:rsidRPr="0048098B">
        <w:rPr>
          <w:rFonts w:asciiTheme="minorHAnsi" w:hAnsiTheme="minorHAnsi" w:cstheme="minorHAnsi"/>
          <w:sz w:val="19"/>
          <w:szCs w:val="19"/>
          <w:lang w:eastAsia="fr-FR"/>
        </w:rPr>
        <w:tab/>
        <w:t>Avoir une expérience confirmée dans la conduite d’évaluations du marché du travail ;</w:t>
      </w:r>
    </w:p>
    <w:p w:rsidR="00621553" w:rsidRPr="0048098B" w:rsidRDefault="00621553" w:rsidP="0048098B">
      <w:pPr>
        <w:spacing w:before="60" w:after="60" w:line="240" w:lineRule="auto"/>
        <w:ind w:left="709" w:hanging="284"/>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w:t>
      </w:r>
      <w:r w:rsidRPr="0048098B">
        <w:rPr>
          <w:rFonts w:asciiTheme="minorHAnsi" w:hAnsiTheme="minorHAnsi" w:cstheme="minorHAnsi"/>
          <w:sz w:val="19"/>
          <w:szCs w:val="19"/>
          <w:lang w:eastAsia="fr-FR"/>
        </w:rPr>
        <w:tab/>
        <w:t>Excellentes compétences en matière de communication et de présentation ;</w:t>
      </w:r>
    </w:p>
    <w:p w:rsidR="00621553" w:rsidRPr="0048098B" w:rsidRDefault="00621553" w:rsidP="0048098B">
      <w:pPr>
        <w:spacing w:before="60" w:after="60" w:line="240" w:lineRule="auto"/>
        <w:ind w:left="709" w:hanging="284"/>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w:t>
      </w:r>
      <w:r w:rsidRPr="0048098B">
        <w:rPr>
          <w:rFonts w:asciiTheme="minorHAnsi" w:hAnsiTheme="minorHAnsi" w:cstheme="minorHAnsi"/>
          <w:sz w:val="19"/>
          <w:szCs w:val="19"/>
          <w:lang w:eastAsia="fr-FR"/>
        </w:rPr>
        <w:tab/>
        <w:t>Solides compétences en matière d'analyse et de réflexion critique ;</w:t>
      </w:r>
    </w:p>
    <w:p w:rsidR="00621553" w:rsidRPr="0048098B" w:rsidRDefault="00621553" w:rsidP="0048098B">
      <w:pPr>
        <w:spacing w:before="60" w:after="60" w:line="240" w:lineRule="auto"/>
        <w:ind w:left="709" w:hanging="284"/>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w:t>
      </w:r>
      <w:r w:rsidRPr="0048098B">
        <w:rPr>
          <w:rFonts w:asciiTheme="minorHAnsi" w:hAnsiTheme="minorHAnsi" w:cstheme="minorHAnsi"/>
          <w:sz w:val="19"/>
          <w:szCs w:val="19"/>
          <w:lang w:eastAsia="fr-FR"/>
        </w:rPr>
        <w:tab/>
        <w:t>Capacité à travailler en collaboration avec les parties prenantes internes et externes ;</w:t>
      </w:r>
    </w:p>
    <w:p w:rsidR="00621553" w:rsidRPr="0048098B" w:rsidRDefault="00621553" w:rsidP="0048098B">
      <w:pPr>
        <w:spacing w:before="60" w:after="60" w:line="240" w:lineRule="auto"/>
        <w:ind w:left="709" w:hanging="284"/>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w:t>
      </w:r>
      <w:r w:rsidRPr="0048098B">
        <w:rPr>
          <w:rFonts w:asciiTheme="minorHAnsi" w:hAnsiTheme="minorHAnsi" w:cstheme="minorHAnsi"/>
          <w:sz w:val="19"/>
          <w:szCs w:val="19"/>
          <w:lang w:eastAsia="fr-FR"/>
        </w:rPr>
        <w:tab/>
        <w:t>Expérience de travail en Afrique, expérience et connaissance de Djibouti fortement souhaitées ;</w:t>
      </w:r>
    </w:p>
    <w:p w:rsidR="00621553" w:rsidRPr="0048098B" w:rsidRDefault="00621553" w:rsidP="0048098B">
      <w:pPr>
        <w:spacing w:before="60" w:after="60" w:line="240" w:lineRule="auto"/>
        <w:ind w:left="709" w:hanging="284"/>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w:t>
      </w:r>
      <w:r w:rsidRPr="0048098B">
        <w:rPr>
          <w:rFonts w:asciiTheme="minorHAnsi" w:hAnsiTheme="minorHAnsi" w:cstheme="minorHAnsi"/>
          <w:sz w:val="19"/>
          <w:szCs w:val="19"/>
          <w:lang w:eastAsia="fr-FR"/>
        </w:rPr>
        <w:tab/>
        <w:t>Volonté et capacité de voyager selon les besoins ;</w:t>
      </w:r>
    </w:p>
    <w:p w:rsidR="00621553" w:rsidRPr="0048098B" w:rsidRDefault="00621553" w:rsidP="0048098B">
      <w:pPr>
        <w:spacing w:before="60" w:after="60" w:line="240" w:lineRule="auto"/>
        <w:ind w:left="709" w:hanging="284"/>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w:t>
      </w:r>
      <w:r w:rsidRPr="0048098B">
        <w:rPr>
          <w:rFonts w:asciiTheme="minorHAnsi" w:hAnsiTheme="minorHAnsi" w:cstheme="minorHAnsi"/>
          <w:sz w:val="19"/>
          <w:szCs w:val="19"/>
          <w:lang w:eastAsia="fr-FR"/>
        </w:rPr>
        <w:tab/>
        <w:t>Faire preuve de leadership, de coaching, d'intégrité et de compétences organisationnelles ;</w:t>
      </w:r>
    </w:p>
    <w:p w:rsidR="00621553" w:rsidRPr="0048098B" w:rsidRDefault="00621553" w:rsidP="0048098B">
      <w:pPr>
        <w:spacing w:before="60" w:after="60" w:line="240" w:lineRule="auto"/>
        <w:ind w:left="709" w:hanging="284"/>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w:t>
      </w:r>
      <w:r w:rsidRPr="0048098B">
        <w:rPr>
          <w:rFonts w:asciiTheme="minorHAnsi" w:hAnsiTheme="minorHAnsi" w:cstheme="minorHAnsi"/>
          <w:sz w:val="19"/>
          <w:szCs w:val="19"/>
          <w:lang w:eastAsia="fr-FR"/>
        </w:rPr>
        <w:tab/>
        <w:t>Une grande maîtrise de la langue française à l'oral et à l'écrit est requise ; et la maîtrise de l'anglais à l'oral et à l'écrit est souhaitée.</w:t>
      </w:r>
    </w:p>
    <w:p w:rsidR="00621553" w:rsidRPr="0048098B" w:rsidRDefault="00621553" w:rsidP="00E80CC7">
      <w:pPr>
        <w:tabs>
          <w:tab w:val="left" w:pos="993"/>
        </w:tabs>
        <w:spacing w:before="60" w:after="60" w:line="240" w:lineRule="auto"/>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Il est porté à l’attention des Consultants que les dispositions du paragraphe 3.15 à 3.16 des « Règlements de Passation de Marchés applicables aux Emprunteurs sollicitant le financement de projets d’investissements (FPI)» révisé en Février 2025, relatives aux règles de la Banque Mondiale en matière de conflit d’intérêts sont applicables.</w:t>
      </w:r>
    </w:p>
    <w:p w:rsidR="00621553" w:rsidRPr="0048098B" w:rsidRDefault="00D04B8C" w:rsidP="008D0658">
      <w:pPr>
        <w:tabs>
          <w:tab w:val="left" w:pos="993"/>
        </w:tabs>
        <w:spacing w:before="60" w:after="60" w:line="240" w:lineRule="auto"/>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Le Consultant sera sélectionné selon la méthode de « </w:t>
      </w:r>
      <w:r w:rsidR="009550A4">
        <w:rPr>
          <w:rFonts w:asciiTheme="minorHAnsi" w:hAnsiTheme="minorHAnsi" w:cstheme="minorHAnsi"/>
          <w:sz w:val="19"/>
          <w:szCs w:val="19"/>
          <w:lang w:eastAsia="fr-FR"/>
        </w:rPr>
        <w:t>S</w:t>
      </w:r>
      <w:r w:rsidR="009550A4" w:rsidRPr="0048098B">
        <w:rPr>
          <w:rFonts w:asciiTheme="minorHAnsi" w:hAnsiTheme="minorHAnsi" w:cstheme="minorHAnsi"/>
          <w:sz w:val="19"/>
          <w:szCs w:val="19"/>
          <w:lang w:eastAsia="fr-FR"/>
        </w:rPr>
        <w:t xml:space="preserve">élection </w:t>
      </w:r>
      <w:r w:rsidR="009550A4">
        <w:rPr>
          <w:rFonts w:asciiTheme="minorHAnsi" w:hAnsiTheme="minorHAnsi" w:cstheme="minorHAnsi"/>
          <w:sz w:val="19"/>
          <w:szCs w:val="19"/>
          <w:lang w:eastAsia="fr-FR"/>
        </w:rPr>
        <w:t xml:space="preserve">des </w:t>
      </w:r>
      <w:r w:rsidRPr="0048098B">
        <w:rPr>
          <w:rFonts w:asciiTheme="minorHAnsi" w:hAnsiTheme="minorHAnsi" w:cstheme="minorHAnsi"/>
          <w:sz w:val="19"/>
          <w:szCs w:val="19"/>
          <w:lang w:eastAsia="fr-FR"/>
        </w:rPr>
        <w:t>Consultant</w:t>
      </w:r>
      <w:r w:rsidR="009550A4">
        <w:rPr>
          <w:rFonts w:asciiTheme="minorHAnsi" w:hAnsiTheme="minorHAnsi" w:cstheme="minorHAnsi"/>
          <w:sz w:val="19"/>
          <w:szCs w:val="19"/>
          <w:lang w:eastAsia="fr-FR"/>
        </w:rPr>
        <w:t>s</w:t>
      </w:r>
      <w:r w:rsidRPr="0048098B">
        <w:rPr>
          <w:rFonts w:asciiTheme="minorHAnsi" w:hAnsiTheme="minorHAnsi" w:cstheme="minorHAnsi"/>
          <w:sz w:val="19"/>
          <w:szCs w:val="19"/>
          <w:lang w:eastAsia="fr-FR"/>
        </w:rPr>
        <w:t xml:space="preserve"> Individuel </w:t>
      </w:r>
      <w:r w:rsidR="00761905">
        <w:rPr>
          <w:rFonts w:asciiTheme="minorHAnsi" w:hAnsiTheme="minorHAnsi" w:cstheme="minorHAnsi"/>
          <w:sz w:val="19"/>
          <w:szCs w:val="19"/>
          <w:lang w:eastAsia="fr-FR"/>
        </w:rPr>
        <w:t xml:space="preserve">par mise </w:t>
      </w:r>
      <w:r w:rsidR="009550A4">
        <w:rPr>
          <w:rFonts w:asciiTheme="minorHAnsi" w:hAnsiTheme="minorHAnsi" w:cstheme="minorHAnsi"/>
          <w:sz w:val="19"/>
          <w:szCs w:val="19"/>
          <w:lang w:eastAsia="fr-FR"/>
        </w:rPr>
        <w:t>en concurrence ouverte</w:t>
      </w:r>
      <w:r w:rsidRPr="0048098B">
        <w:rPr>
          <w:rFonts w:asciiTheme="minorHAnsi" w:hAnsiTheme="minorHAnsi" w:cstheme="minorHAnsi"/>
          <w:sz w:val="19"/>
          <w:szCs w:val="19"/>
          <w:lang w:eastAsia="fr-FR"/>
        </w:rPr>
        <w:t xml:space="preserve">» </w:t>
      </w:r>
      <w:r w:rsidR="00621553" w:rsidRPr="0048098B">
        <w:rPr>
          <w:rFonts w:asciiTheme="minorHAnsi" w:hAnsiTheme="minorHAnsi" w:cstheme="minorHAnsi"/>
          <w:sz w:val="19"/>
          <w:szCs w:val="19"/>
          <w:lang w:eastAsia="fr-FR"/>
        </w:rPr>
        <w:t>telle que décrite dans les paragraphes 7.</w:t>
      </w:r>
      <w:r w:rsidR="009550A4">
        <w:rPr>
          <w:rFonts w:asciiTheme="minorHAnsi" w:hAnsiTheme="minorHAnsi" w:cstheme="minorHAnsi"/>
          <w:sz w:val="19"/>
          <w:szCs w:val="19"/>
          <w:lang w:eastAsia="fr-FR"/>
        </w:rPr>
        <w:t>36</w:t>
      </w:r>
      <w:r w:rsidR="00621553" w:rsidRPr="0048098B">
        <w:rPr>
          <w:rFonts w:asciiTheme="minorHAnsi" w:hAnsiTheme="minorHAnsi" w:cstheme="minorHAnsi"/>
          <w:sz w:val="19"/>
          <w:szCs w:val="19"/>
          <w:lang w:eastAsia="fr-FR"/>
        </w:rPr>
        <w:t xml:space="preserve"> et 7.</w:t>
      </w:r>
      <w:r w:rsidR="009550A4">
        <w:rPr>
          <w:rFonts w:asciiTheme="minorHAnsi" w:hAnsiTheme="minorHAnsi" w:cstheme="minorHAnsi"/>
          <w:sz w:val="19"/>
          <w:szCs w:val="19"/>
          <w:lang w:eastAsia="fr-FR"/>
        </w:rPr>
        <w:t>37</w:t>
      </w:r>
      <w:r w:rsidR="00621553" w:rsidRPr="0048098B">
        <w:rPr>
          <w:rFonts w:asciiTheme="minorHAnsi" w:hAnsiTheme="minorHAnsi" w:cstheme="minorHAnsi"/>
          <w:sz w:val="19"/>
          <w:szCs w:val="19"/>
          <w:lang w:eastAsia="fr-FR"/>
        </w:rPr>
        <w:t xml:space="preserve"> des règlements de passation de marchés de la Banque Mondiale, Sixième édition, Version 2025, notamment la Section VII. Méthodes de sélection agréées aux services de consultants.</w:t>
      </w:r>
    </w:p>
    <w:p w:rsidR="008D0658" w:rsidRPr="0048098B" w:rsidRDefault="008D0658" w:rsidP="008D0658">
      <w:pPr>
        <w:tabs>
          <w:tab w:val="left" w:pos="993"/>
        </w:tabs>
        <w:spacing w:before="60" w:after="60" w:line="240" w:lineRule="auto"/>
        <w:jc w:val="both"/>
        <w:outlineLvl w:val="6"/>
        <w:rPr>
          <w:rFonts w:asciiTheme="minorHAnsi" w:hAnsiTheme="minorHAnsi" w:cstheme="minorHAnsi"/>
          <w:b/>
          <w:sz w:val="19"/>
          <w:szCs w:val="19"/>
          <w:u w:val="single"/>
          <w:lang w:eastAsia="fr-FR"/>
        </w:rPr>
      </w:pPr>
      <w:r w:rsidRPr="0048098B">
        <w:rPr>
          <w:rFonts w:asciiTheme="minorHAnsi" w:hAnsiTheme="minorHAnsi" w:cstheme="minorHAnsi"/>
          <w:b/>
          <w:sz w:val="19"/>
          <w:szCs w:val="19"/>
          <w:u w:val="single"/>
          <w:lang w:eastAsia="fr-FR"/>
        </w:rPr>
        <w:t>Conditions d’éligibilités :</w:t>
      </w:r>
    </w:p>
    <w:p w:rsidR="008D0658" w:rsidRPr="0048098B" w:rsidRDefault="008D0658" w:rsidP="00E80CC7">
      <w:pPr>
        <w:tabs>
          <w:tab w:val="left" w:pos="993"/>
        </w:tabs>
        <w:spacing w:before="60" w:after="60" w:line="240" w:lineRule="auto"/>
        <w:jc w:val="both"/>
        <w:outlineLvl w:val="6"/>
        <w:rPr>
          <w:rFonts w:asciiTheme="minorHAnsi" w:hAnsiTheme="minorHAnsi" w:cstheme="minorHAnsi"/>
          <w:b/>
          <w:sz w:val="19"/>
          <w:szCs w:val="19"/>
          <w:lang w:eastAsia="fr-FR"/>
        </w:rPr>
      </w:pPr>
      <w:r w:rsidRPr="0048098B">
        <w:rPr>
          <w:rFonts w:asciiTheme="minorHAnsi" w:hAnsiTheme="minorHAnsi" w:cstheme="minorHAnsi"/>
          <w:b/>
          <w:sz w:val="19"/>
          <w:szCs w:val="19"/>
          <w:lang w:eastAsia="fr-FR"/>
        </w:rPr>
        <w:t>Les fonctionnaires ou conventionnés nationaux, actuellement en fonction ne sont pas éligibles mais les enseignants de l’université de Djibouti et les chercheurs du CERD peuvent y participer.</w:t>
      </w:r>
    </w:p>
    <w:p w:rsidR="00D04B8C" w:rsidRPr="0048098B" w:rsidRDefault="00D04B8C" w:rsidP="00E80CC7">
      <w:pPr>
        <w:tabs>
          <w:tab w:val="left" w:pos="993"/>
        </w:tabs>
        <w:spacing w:before="60" w:after="60" w:line="240" w:lineRule="auto"/>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 xml:space="preserve">Les Consultants intéressés peuvent obtenir des informations supplémentaires </w:t>
      </w:r>
      <w:r w:rsidRPr="0048098B">
        <w:rPr>
          <w:rFonts w:asciiTheme="minorHAnsi" w:hAnsiTheme="minorHAnsi" w:cstheme="minorHAnsi"/>
          <w:b/>
          <w:sz w:val="19"/>
          <w:szCs w:val="19"/>
          <w:u w:val="single"/>
          <w:lang w:eastAsia="fr-FR"/>
        </w:rPr>
        <w:t>à l’adresse n°2</w:t>
      </w:r>
      <w:r w:rsidRPr="0048098B">
        <w:rPr>
          <w:rFonts w:asciiTheme="minorHAnsi" w:hAnsiTheme="minorHAnsi" w:cstheme="minorHAnsi"/>
          <w:sz w:val="19"/>
          <w:szCs w:val="19"/>
          <w:lang w:eastAsia="fr-FR"/>
        </w:rPr>
        <w:t>, ci-dessous et aux heures suivantes : du dimanche au jeudi, de 8h00 à 17h00 (GMT+3).</w:t>
      </w:r>
    </w:p>
    <w:p w:rsidR="0048098B" w:rsidRPr="0048098B" w:rsidRDefault="0048098B" w:rsidP="0048098B">
      <w:pPr>
        <w:spacing w:before="60" w:after="60" w:line="288" w:lineRule="auto"/>
        <w:rPr>
          <w:rFonts w:cs="Calibri"/>
          <w:sz w:val="19"/>
          <w:szCs w:val="19"/>
        </w:rPr>
      </w:pPr>
      <w:r w:rsidRPr="0048098B">
        <w:rPr>
          <w:rFonts w:cs="Calibri"/>
          <w:sz w:val="19"/>
          <w:szCs w:val="19"/>
          <w:lang w:eastAsia="fr-FR"/>
        </w:rPr>
        <w:t xml:space="preserve">Les manifestations d’intérêt des consultants doivent être accompagnées de leurs </w:t>
      </w:r>
      <w:r w:rsidRPr="0048098B">
        <w:rPr>
          <w:rFonts w:cs="Calibri"/>
          <w:b/>
          <w:i/>
          <w:sz w:val="19"/>
          <w:szCs w:val="19"/>
          <w:u w:val="single"/>
          <w:lang w:eastAsia="fr-FR"/>
        </w:rPr>
        <w:t>Curriculum Vitae</w:t>
      </w:r>
      <w:r w:rsidRPr="0048098B">
        <w:rPr>
          <w:rFonts w:cs="Calibri"/>
          <w:sz w:val="19"/>
          <w:szCs w:val="19"/>
          <w:lang w:eastAsia="fr-FR"/>
        </w:rPr>
        <w:t xml:space="preserve"> (CV), </w:t>
      </w:r>
      <w:r w:rsidRPr="0048098B">
        <w:rPr>
          <w:rFonts w:cs="Calibri"/>
          <w:b/>
          <w:i/>
          <w:sz w:val="19"/>
          <w:szCs w:val="19"/>
          <w:lang w:eastAsia="fr-FR"/>
        </w:rPr>
        <w:t xml:space="preserve">de </w:t>
      </w:r>
      <w:r w:rsidRPr="0048098B">
        <w:rPr>
          <w:rFonts w:cs="Calibri"/>
          <w:b/>
          <w:i/>
          <w:sz w:val="19"/>
          <w:szCs w:val="19"/>
          <w:u w:val="single"/>
          <w:lang w:eastAsia="fr-FR"/>
        </w:rPr>
        <w:t>diplômes</w:t>
      </w:r>
      <w:r w:rsidRPr="0048098B">
        <w:rPr>
          <w:rFonts w:cs="Calibri"/>
          <w:b/>
          <w:i/>
          <w:sz w:val="19"/>
          <w:szCs w:val="19"/>
          <w:lang w:eastAsia="fr-FR"/>
        </w:rPr>
        <w:t xml:space="preserve"> </w:t>
      </w:r>
      <w:r w:rsidRPr="0048098B">
        <w:rPr>
          <w:rFonts w:cs="Calibri"/>
          <w:sz w:val="19"/>
          <w:szCs w:val="19"/>
          <w:lang w:eastAsia="fr-FR"/>
        </w:rPr>
        <w:t xml:space="preserve">et  des  </w:t>
      </w:r>
      <w:r w:rsidRPr="0048098B">
        <w:rPr>
          <w:rFonts w:cs="Calibri"/>
          <w:b/>
          <w:i/>
          <w:sz w:val="19"/>
          <w:szCs w:val="19"/>
          <w:u w:val="single"/>
          <w:lang w:eastAsia="fr-FR"/>
        </w:rPr>
        <w:t>pièces justificatives</w:t>
      </w:r>
      <w:r w:rsidRPr="0048098B">
        <w:rPr>
          <w:rFonts w:cs="Calibri"/>
          <w:sz w:val="19"/>
          <w:szCs w:val="19"/>
          <w:lang w:eastAsia="fr-FR"/>
        </w:rPr>
        <w:t xml:space="preserve"> attestant de leurs expériences professionnelles à savoir </w:t>
      </w:r>
      <w:r w:rsidRPr="0048098B">
        <w:rPr>
          <w:rFonts w:cs="Calibri"/>
          <w:b/>
          <w:i/>
          <w:sz w:val="19"/>
          <w:szCs w:val="19"/>
          <w:u w:val="single"/>
          <w:lang w:eastAsia="fr-FR"/>
        </w:rPr>
        <w:t>attestations de service fait</w:t>
      </w:r>
      <w:r w:rsidRPr="0048098B">
        <w:rPr>
          <w:rFonts w:cs="Calibri"/>
          <w:sz w:val="19"/>
          <w:szCs w:val="19"/>
          <w:lang w:eastAsia="fr-FR"/>
        </w:rPr>
        <w:t xml:space="preserve">, </w:t>
      </w:r>
      <w:r w:rsidRPr="0048098B">
        <w:rPr>
          <w:rFonts w:cs="Calibri"/>
          <w:b/>
          <w:i/>
          <w:sz w:val="19"/>
          <w:szCs w:val="19"/>
          <w:u w:val="single"/>
          <w:lang w:eastAsia="fr-FR"/>
        </w:rPr>
        <w:t>certificat de travail</w:t>
      </w:r>
      <w:r w:rsidRPr="0048098B">
        <w:rPr>
          <w:rFonts w:cs="Calibri"/>
          <w:sz w:val="19"/>
          <w:szCs w:val="19"/>
          <w:lang w:eastAsia="fr-FR"/>
        </w:rPr>
        <w:t xml:space="preserve"> </w:t>
      </w:r>
      <w:r w:rsidRPr="0048098B">
        <w:rPr>
          <w:rFonts w:cs="Calibri"/>
          <w:sz w:val="19"/>
          <w:szCs w:val="19"/>
        </w:rPr>
        <w:t xml:space="preserve">ou </w:t>
      </w:r>
      <w:r w:rsidRPr="0048098B">
        <w:rPr>
          <w:rFonts w:cs="Calibri"/>
          <w:b/>
          <w:i/>
          <w:sz w:val="19"/>
          <w:szCs w:val="19"/>
        </w:rPr>
        <w:t>tout autre document officiel permettant de valider les missions réalisées</w:t>
      </w:r>
      <w:r w:rsidRPr="0048098B">
        <w:rPr>
          <w:rFonts w:cs="Calibri"/>
          <w:sz w:val="19"/>
          <w:szCs w:val="19"/>
        </w:rPr>
        <w:t xml:space="preserve">. </w:t>
      </w:r>
      <w:r w:rsidRPr="0048098B">
        <w:rPr>
          <w:rFonts w:cs="Calibri"/>
          <w:sz w:val="19"/>
          <w:szCs w:val="19"/>
          <w:lang w:eastAsia="fr-FR"/>
        </w:rPr>
        <w:t>Ces documents</w:t>
      </w:r>
      <w:r w:rsidRPr="0048098B">
        <w:rPr>
          <w:rFonts w:cs="Calibri"/>
          <w:b/>
          <w:i/>
          <w:sz w:val="19"/>
          <w:szCs w:val="19"/>
          <w:lang w:eastAsia="fr-FR"/>
        </w:rPr>
        <w:t xml:space="preserve"> </w:t>
      </w:r>
      <w:r w:rsidRPr="0048098B">
        <w:rPr>
          <w:rFonts w:cs="Calibri"/>
          <w:sz w:val="19"/>
          <w:szCs w:val="19"/>
          <w:lang w:eastAsia="fr-FR"/>
        </w:rPr>
        <w:t xml:space="preserve">doivent être transmis par </w:t>
      </w:r>
      <w:r w:rsidRPr="0048098B">
        <w:rPr>
          <w:rFonts w:cs="Calibri"/>
          <w:b/>
          <w:i/>
          <w:sz w:val="19"/>
          <w:szCs w:val="19"/>
          <w:lang w:eastAsia="fr-FR"/>
        </w:rPr>
        <w:t>courriel</w:t>
      </w:r>
      <w:r w:rsidRPr="0048098B">
        <w:rPr>
          <w:rFonts w:cs="Calibri"/>
          <w:sz w:val="19"/>
          <w:szCs w:val="19"/>
          <w:lang w:eastAsia="fr-FR"/>
        </w:rPr>
        <w:t xml:space="preserve"> ou </w:t>
      </w:r>
      <w:r w:rsidRPr="0048098B">
        <w:rPr>
          <w:rFonts w:cs="Calibri"/>
          <w:b/>
          <w:i/>
          <w:sz w:val="19"/>
          <w:szCs w:val="19"/>
          <w:lang w:eastAsia="fr-FR"/>
        </w:rPr>
        <w:t>en personne</w:t>
      </w:r>
      <w:r w:rsidRPr="0048098B">
        <w:rPr>
          <w:rFonts w:cs="Calibri"/>
          <w:sz w:val="19"/>
          <w:szCs w:val="19"/>
          <w:lang w:eastAsia="fr-FR"/>
        </w:rPr>
        <w:t xml:space="preserve"> à </w:t>
      </w:r>
      <w:r w:rsidRPr="0048098B">
        <w:rPr>
          <w:rFonts w:cs="Calibri"/>
          <w:b/>
          <w:sz w:val="19"/>
          <w:szCs w:val="19"/>
          <w:u w:val="single"/>
          <w:lang w:eastAsia="fr-FR"/>
        </w:rPr>
        <w:t xml:space="preserve">l’adresse n°2 </w:t>
      </w:r>
      <w:r w:rsidRPr="0048098B">
        <w:rPr>
          <w:rFonts w:cs="Calibri"/>
          <w:sz w:val="19"/>
          <w:szCs w:val="19"/>
          <w:lang w:eastAsia="fr-FR"/>
        </w:rPr>
        <w:t xml:space="preserve"> ci-dessous au </w:t>
      </w:r>
      <w:r w:rsidRPr="0048098B">
        <w:rPr>
          <w:rFonts w:cs="Calibri"/>
          <w:b/>
          <w:sz w:val="19"/>
          <w:szCs w:val="19"/>
          <w:u w:val="dash"/>
          <w:lang w:eastAsia="fr-FR"/>
        </w:rPr>
        <w:t>plus tard</w:t>
      </w:r>
      <w:r w:rsidRPr="0048098B">
        <w:rPr>
          <w:rFonts w:cs="Calibri"/>
          <w:sz w:val="19"/>
          <w:szCs w:val="19"/>
          <w:lang w:eastAsia="fr-FR"/>
        </w:rPr>
        <w:t xml:space="preserve"> le</w:t>
      </w:r>
      <w:r w:rsidRPr="0048098B">
        <w:rPr>
          <w:rFonts w:cs="Calibri"/>
          <w:sz w:val="19"/>
          <w:szCs w:val="19"/>
        </w:rPr>
        <w:t xml:space="preserve"> </w:t>
      </w:r>
      <w:r w:rsidRPr="0048098B">
        <w:rPr>
          <w:rFonts w:cs="Calibri"/>
          <w:b/>
          <w:color w:val="FF0000"/>
          <w:sz w:val="19"/>
          <w:szCs w:val="19"/>
          <w:u w:val="single"/>
        </w:rPr>
        <w:t xml:space="preserve">Mardi </w:t>
      </w:r>
      <w:r w:rsidR="00761905">
        <w:rPr>
          <w:rFonts w:asciiTheme="minorHAnsi" w:hAnsiTheme="minorHAnsi" w:cstheme="minorHAnsi"/>
          <w:b/>
          <w:color w:val="FF0000"/>
          <w:sz w:val="19"/>
          <w:szCs w:val="19"/>
          <w:u w:val="single"/>
          <w:lang w:eastAsia="fr-FR"/>
        </w:rPr>
        <w:t>07</w:t>
      </w:r>
      <w:r w:rsidRPr="0048098B">
        <w:rPr>
          <w:rFonts w:asciiTheme="minorHAnsi" w:hAnsiTheme="minorHAnsi" w:cstheme="minorHAnsi"/>
          <w:b/>
          <w:color w:val="FF0000"/>
          <w:sz w:val="19"/>
          <w:szCs w:val="19"/>
          <w:u w:val="single"/>
          <w:lang w:eastAsia="fr-FR"/>
        </w:rPr>
        <w:t xml:space="preserve"> </w:t>
      </w:r>
      <w:r w:rsidR="00761905">
        <w:rPr>
          <w:rFonts w:asciiTheme="minorHAnsi" w:hAnsiTheme="minorHAnsi" w:cstheme="minorHAnsi"/>
          <w:b/>
          <w:color w:val="FF0000"/>
          <w:sz w:val="19"/>
          <w:szCs w:val="19"/>
          <w:u w:val="single"/>
          <w:lang w:eastAsia="fr-FR"/>
        </w:rPr>
        <w:t>octobre</w:t>
      </w:r>
      <w:r w:rsidRPr="0048098B">
        <w:rPr>
          <w:rFonts w:asciiTheme="minorHAnsi" w:hAnsiTheme="minorHAnsi" w:cstheme="minorHAnsi"/>
          <w:b/>
          <w:color w:val="FF0000"/>
          <w:sz w:val="19"/>
          <w:szCs w:val="19"/>
          <w:u w:val="single"/>
          <w:lang w:eastAsia="fr-FR"/>
        </w:rPr>
        <w:t xml:space="preserve"> 2025</w:t>
      </w:r>
      <w:r w:rsidRPr="0048098B">
        <w:rPr>
          <w:rFonts w:asciiTheme="minorHAnsi" w:hAnsiTheme="minorHAnsi" w:cstheme="minorHAnsi"/>
          <w:sz w:val="19"/>
          <w:szCs w:val="19"/>
          <w:lang w:eastAsia="fr-FR"/>
        </w:rPr>
        <w:t xml:space="preserve"> </w:t>
      </w:r>
      <w:r w:rsidRPr="0048098B">
        <w:rPr>
          <w:rFonts w:cs="Calibri"/>
          <w:sz w:val="19"/>
          <w:szCs w:val="19"/>
        </w:rPr>
        <w:t xml:space="preserve">à </w:t>
      </w:r>
      <w:r w:rsidRPr="0048098B">
        <w:rPr>
          <w:rFonts w:cs="Calibri"/>
          <w:b/>
          <w:sz w:val="19"/>
          <w:szCs w:val="19"/>
        </w:rPr>
        <w:t>13h00</w:t>
      </w:r>
      <w:r w:rsidRPr="0048098B">
        <w:rPr>
          <w:rFonts w:cs="Calibri"/>
          <w:sz w:val="19"/>
          <w:szCs w:val="19"/>
        </w:rPr>
        <w:t>. Ces pièces sont indispensables pour vérifier la conformité de votre profil avec les exigences de la mission.</w:t>
      </w:r>
    </w:p>
    <w:p w:rsidR="00E80CC7" w:rsidRPr="0048098B" w:rsidRDefault="00E80CC7" w:rsidP="00E80CC7">
      <w:pPr>
        <w:numPr>
          <w:ilvl w:val="0"/>
          <w:numId w:val="1"/>
        </w:numPr>
        <w:tabs>
          <w:tab w:val="left" w:pos="709"/>
        </w:tabs>
        <w:spacing w:before="60" w:after="60" w:line="240" w:lineRule="auto"/>
        <w:ind w:left="709" w:hanging="357"/>
        <w:jc w:val="both"/>
        <w:outlineLvl w:val="6"/>
        <w:rPr>
          <w:rFonts w:asciiTheme="minorHAnsi" w:hAnsiTheme="minorHAnsi" w:cstheme="minorHAnsi"/>
          <w:sz w:val="19"/>
          <w:szCs w:val="19"/>
          <w:lang w:eastAsia="fr-FR"/>
        </w:rPr>
      </w:pPr>
      <w:r w:rsidRPr="0048098B">
        <w:rPr>
          <w:rFonts w:asciiTheme="minorHAnsi" w:hAnsiTheme="minorHAnsi" w:cstheme="minorHAnsi"/>
          <w:sz w:val="19"/>
          <w:szCs w:val="19"/>
          <w:lang w:eastAsia="fr-FR"/>
        </w:rPr>
        <w:t xml:space="preserve">Adresse internet pour </w:t>
      </w:r>
      <w:r w:rsidRPr="0048098B">
        <w:rPr>
          <w:rFonts w:asciiTheme="minorHAnsi" w:hAnsiTheme="minorHAnsi" w:cstheme="minorHAnsi"/>
          <w:b/>
          <w:sz w:val="19"/>
          <w:szCs w:val="19"/>
          <w:u w:val="single"/>
          <w:lang w:eastAsia="fr-FR"/>
        </w:rPr>
        <w:t>retrait des TdRs</w:t>
      </w:r>
      <w:r w:rsidRPr="0048098B">
        <w:rPr>
          <w:rFonts w:asciiTheme="minorHAnsi" w:hAnsiTheme="minorHAnsi" w:cstheme="minorHAnsi"/>
          <w:sz w:val="19"/>
          <w:szCs w:val="19"/>
          <w:lang w:eastAsia="fr-FR"/>
        </w:rPr>
        <w:t> : www.education.gov.dj &gt; DG &gt; DGA &gt; DPME</w:t>
      </w:r>
      <w:r w:rsidRPr="0048098B">
        <w:rPr>
          <w:rFonts w:asciiTheme="minorHAnsi" w:hAnsiTheme="minorHAnsi" w:cstheme="minorHAnsi"/>
          <w:b/>
          <w:sz w:val="19"/>
          <w:szCs w:val="19"/>
          <w:lang w:eastAsia="fr-FR"/>
        </w:rPr>
        <w:t xml:space="preserve"> ou</w:t>
      </w:r>
      <w:r w:rsidRPr="0048098B">
        <w:rPr>
          <w:rFonts w:asciiTheme="minorHAnsi" w:hAnsiTheme="minorHAnsi" w:cstheme="minorHAnsi"/>
          <w:sz w:val="19"/>
          <w:szCs w:val="19"/>
          <w:lang w:eastAsia="fr-FR"/>
        </w:rPr>
        <w:t xml:space="preserve"> contacter l’unité de gestion des projets du MENFOP au </w:t>
      </w:r>
      <w:hyperlink r:id="rId8" w:history="1">
        <w:r w:rsidR="00091EBE" w:rsidRPr="0048098B">
          <w:rPr>
            <w:rStyle w:val="Lienhypertexte"/>
            <w:rFonts w:asciiTheme="minorHAnsi" w:hAnsiTheme="minorHAnsi" w:cstheme="minorHAnsi"/>
            <w:color w:val="auto"/>
            <w:sz w:val="19"/>
            <w:szCs w:val="19"/>
            <w:lang w:eastAsia="fr-FR"/>
          </w:rPr>
          <w:t>menfoprojets@gmail.com</w:t>
        </w:r>
      </w:hyperlink>
      <w:r w:rsidRPr="0048098B">
        <w:rPr>
          <w:rFonts w:asciiTheme="minorHAnsi" w:hAnsiTheme="minorHAnsi" w:cstheme="minorHAnsi"/>
          <w:sz w:val="19"/>
          <w:szCs w:val="19"/>
        </w:rPr>
        <w:t>.</w:t>
      </w:r>
      <w:r w:rsidR="00091EBE" w:rsidRPr="0048098B">
        <w:rPr>
          <w:rFonts w:asciiTheme="minorHAnsi" w:hAnsiTheme="minorHAnsi" w:cstheme="minorHAnsi"/>
          <w:sz w:val="19"/>
          <w:szCs w:val="19"/>
        </w:rPr>
        <w:t xml:space="preserve"> </w:t>
      </w:r>
    </w:p>
    <w:p w:rsidR="00BE5A6F" w:rsidRPr="0048098B" w:rsidRDefault="00E80CC7" w:rsidP="0048098B">
      <w:pPr>
        <w:numPr>
          <w:ilvl w:val="0"/>
          <w:numId w:val="1"/>
        </w:numPr>
        <w:tabs>
          <w:tab w:val="left" w:pos="709"/>
        </w:tabs>
        <w:spacing w:before="60" w:after="60" w:line="288" w:lineRule="auto"/>
        <w:ind w:left="709" w:hanging="357"/>
        <w:outlineLvl w:val="6"/>
        <w:rPr>
          <w:rFonts w:cs="Calibri"/>
          <w:sz w:val="19"/>
          <w:szCs w:val="19"/>
        </w:rPr>
      </w:pPr>
      <w:r w:rsidRPr="0048098B">
        <w:rPr>
          <w:rFonts w:asciiTheme="minorHAnsi" w:hAnsiTheme="minorHAnsi" w:cstheme="minorHAnsi"/>
          <w:sz w:val="19"/>
          <w:szCs w:val="19"/>
          <w:lang w:eastAsia="fr-FR"/>
        </w:rPr>
        <w:t xml:space="preserve">Adresse de </w:t>
      </w:r>
      <w:r w:rsidRPr="0048098B">
        <w:rPr>
          <w:rFonts w:asciiTheme="minorHAnsi" w:hAnsiTheme="minorHAnsi" w:cstheme="minorHAnsi"/>
          <w:b/>
          <w:i/>
          <w:sz w:val="19"/>
          <w:szCs w:val="19"/>
          <w:u w:val="single"/>
          <w:lang w:eastAsia="fr-FR"/>
        </w:rPr>
        <w:t>dépôt des candidatures</w:t>
      </w:r>
      <w:r w:rsidRPr="0048098B">
        <w:rPr>
          <w:rFonts w:asciiTheme="minorHAnsi" w:hAnsiTheme="minorHAnsi" w:cstheme="minorHAnsi"/>
          <w:sz w:val="19"/>
          <w:szCs w:val="19"/>
          <w:lang w:eastAsia="fr-FR"/>
        </w:rPr>
        <w:t xml:space="preserve"> : </w:t>
      </w:r>
      <w:r w:rsidR="0048098B" w:rsidRPr="0048098B">
        <w:rPr>
          <w:rFonts w:cs="Calibri"/>
          <w:i/>
          <w:sz w:val="19"/>
          <w:szCs w:val="19"/>
        </w:rPr>
        <w:t xml:space="preserve">Ministère de l’Education Nationale et de la Formation Professionnelle (MENFOP) - </w:t>
      </w:r>
      <w:r w:rsidR="0048098B" w:rsidRPr="0048098B">
        <w:rPr>
          <w:rFonts w:cs="Calibri"/>
          <w:i/>
          <w:iCs/>
          <w:sz w:val="19"/>
          <w:szCs w:val="19"/>
        </w:rPr>
        <w:t xml:space="preserve">Boulevard de la République, BP 2043, République de Djibouti ; </w:t>
      </w:r>
      <w:r w:rsidR="0048098B" w:rsidRPr="0048098B">
        <w:rPr>
          <w:rFonts w:cs="Calibri"/>
          <w:b/>
          <w:iCs/>
          <w:sz w:val="19"/>
          <w:szCs w:val="19"/>
        </w:rPr>
        <w:t>Nom de l’Agence d’exécution</w:t>
      </w:r>
      <w:r w:rsidR="0048098B" w:rsidRPr="0048098B">
        <w:rPr>
          <w:rFonts w:cs="Calibri"/>
          <w:iCs/>
          <w:sz w:val="19"/>
          <w:szCs w:val="19"/>
        </w:rPr>
        <w:t xml:space="preserve"> : </w:t>
      </w:r>
      <w:r w:rsidR="0048098B" w:rsidRPr="0048098B">
        <w:rPr>
          <w:rFonts w:cs="Calibri"/>
          <w:i/>
          <w:sz w:val="19"/>
          <w:szCs w:val="19"/>
        </w:rPr>
        <w:t xml:space="preserve">La Direction des Projets, de la Maintenance et des Equipements (DPME) ; </w:t>
      </w:r>
      <w:r w:rsidR="0048098B" w:rsidRPr="0048098B">
        <w:rPr>
          <w:rFonts w:cs="Calibri"/>
          <w:b/>
          <w:iCs/>
          <w:sz w:val="19"/>
          <w:szCs w:val="19"/>
        </w:rPr>
        <w:t>Nom du bureau</w:t>
      </w:r>
      <w:r w:rsidR="0048098B" w:rsidRPr="0048098B">
        <w:rPr>
          <w:rFonts w:cs="Calibri"/>
          <w:iCs/>
          <w:sz w:val="19"/>
          <w:szCs w:val="19"/>
        </w:rPr>
        <w:t xml:space="preserve"> : </w:t>
      </w:r>
      <w:r w:rsidR="0048098B" w:rsidRPr="0048098B">
        <w:rPr>
          <w:rFonts w:cs="Calibri"/>
          <w:i/>
          <w:iCs/>
          <w:sz w:val="19"/>
          <w:szCs w:val="19"/>
        </w:rPr>
        <w:t xml:space="preserve">Service de Gestion des Projets(SGP) ; </w:t>
      </w:r>
      <w:r w:rsidR="0048098B" w:rsidRPr="0048098B">
        <w:rPr>
          <w:rFonts w:cs="Calibri"/>
          <w:b/>
          <w:iCs/>
          <w:sz w:val="19"/>
          <w:szCs w:val="19"/>
        </w:rPr>
        <w:t>Adresse du bureau</w:t>
      </w:r>
      <w:r w:rsidR="0048098B" w:rsidRPr="0048098B">
        <w:rPr>
          <w:rFonts w:cs="Calibri"/>
          <w:iCs/>
          <w:sz w:val="19"/>
          <w:szCs w:val="19"/>
        </w:rPr>
        <w:t xml:space="preserve"> : </w:t>
      </w:r>
      <w:r w:rsidR="0048098B" w:rsidRPr="0048098B">
        <w:rPr>
          <w:rFonts w:cs="Calibri"/>
          <w:i/>
          <w:iCs/>
          <w:sz w:val="19"/>
          <w:szCs w:val="19"/>
        </w:rPr>
        <w:t>1</w:t>
      </w:r>
      <w:r w:rsidR="0048098B" w:rsidRPr="0048098B">
        <w:rPr>
          <w:rFonts w:cs="Calibri"/>
          <w:i/>
          <w:iCs/>
          <w:sz w:val="19"/>
          <w:szCs w:val="19"/>
          <w:vertAlign w:val="superscript"/>
        </w:rPr>
        <w:t xml:space="preserve">er </w:t>
      </w:r>
      <w:r w:rsidR="0048098B" w:rsidRPr="0048098B">
        <w:rPr>
          <w:rFonts w:cs="Calibri"/>
          <w:i/>
          <w:iCs/>
          <w:sz w:val="19"/>
          <w:szCs w:val="19"/>
        </w:rPr>
        <w:t>étage, salle B317 ;</w:t>
      </w:r>
      <w:r w:rsidR="0048098B" w:rsidRPr="0048098B">
        <w:rPr>
          <w:rFonts w:cs="Calibri"/>
          <w:b/>
          <w:iCs/>
          <w:sz w:val="19"/>
          <w:szCs w:val="19"/>
        </w:rPr>
        <w:t xml:space="preserve"> Téléphone</w:t>
      </w:r>
      <w:r w:rsidR="0048098B" w:rsidRPr="0048098B">
        <w:rPr>
          <w:rFonts w:cs="Calibri"/>
          <w:iCs/>
          <w:sz w:val="19"/>
          <w:szCs w:val="19"/>
        </w:rPr>
        <w:t xml:space="preserve"> : </w:t>
      </w:r>
      <w:r w:rsidR="0048098B" w:rsidRPr="0048098B">
        <w:rPr>
          <w:rFonts w:cs="Calibri"/>
          <w:i/>
          <w:iCs/>
          <w:sz w:val="19"/>
          <w:szCs w:val="19"/>
        </w:rPr>
        <w:t>+253. 21356334 / 21351420 </w:t>
      </w:r>
      <w:r w:rsidR="0048098B" w:rsidRPr="0048098B">
        <w:rPr>
          <w:rFonts w:cs="Calibri"/>
          <w:b/>
          <w:iCs/>
          <w:sz w:val="19"/>
          <w:szCs w:val="19"/>
        </w:rPr>
        <w:t>ou par courrier électronique</w:t>
      </w:r>
      <w:r w:rsidR="0048098B" w:rsidRPr="0048098B">
        <w:rPr>
          <w:rFonts w:cs="Calibri"/>
          <w:iCs/>
          <w:sz w:val="19"/>
          <w:szCs w:val="19"/>
        </w:rPr>
        <w:t xml:space="preserve">: </w:t>
      </w:r>
      <w:hyperlink r:id="rId9" w:history="1">
        <w:r w:rsidR="0048098B" w:rsidRPr="0048098B">
          <w:rPr>
            <w:rStyle w:val="Lienhypertexte"/>
            <w:rFonts w:cs="Calibri"/>
            <w:sz w:val="19"/>
            <w:szCs w:val="19"/>
          </w:rPr>
          <w:t>menfoprojets@gmail.com</w:t>
        </w:r>
      </w:hyperlink>
      <w:r w:rsidR="0048098B" w:rsidRPr="0048098B">
        <w:rPr>
          <w:rFonts w:cs="Calibri"/>
          <w:sz w:val="19"/>
          <w:szCs w:val="19"/>
        </w:rPr>
        <w:t xml:space="preserve">; </w:t>
      </w:r>
      <w:hyperlink r:id="rId10" w:history="1">
        <w:r w:rsidR="0048098B" w:rsidRPr="0048098B">
          <w:rPr>
            <w:rStyle w:val="Lienhypertexte"/>
            <w:rFonts w:cs="Calibri"/>
            <w:sz w:val="19"/>
            <w:szCs w:val="19"/>
          </w:rPr>
          <w:t>msalehnio@gmail.com</w:t>
        </w:r>
      </w:hyperlink>
      <w:r w:rsidR="0048098B" w:rsidRPr="0048098B">
        <w:rPr>
          <w:rFonts w:cs="Calibri"/>
          <w:sz w:val="19"/>
          <w:szCs w:val="19"/>
        </w:rPr>
        <w:t xml:space="preserve"> ; </w:t>
      </w:r>
      <w:hyperlink r:id="rId11" w:history="1">
        <w:r w:rsidR="0048098B" w:rsidRPr="0048098B">
          <w:rPr>
            <w:rStyle w:val="Lienhypertexte"/>
            <w:rFonts w:cs="Calibri"/>
            <w:sz w:val="19"/>
            <w:szCs w:val="19"/>
          </w:rPr>
          <w:t>abdourahman_444@yahoo.fr</w:t>
        </w:r>
      </w:hyperlink>
      <w:r w:rsidR="0048098B" w:rsidRPr="0048098B">
        <w:rPr>
          <w:rFonts w:cs="Calibri"/>
          <w:sz w:val="19"/>
          <w:szCs w:val="19"/>
        </w:rPr>
        <w:t xml:space="preserve">. </w:t>
      </w:r>
    </w:p>
    <w:sectPr w:rsidR="00BE5A6F" w:rsidRPr="0048098B" w:rsidSect="00091EBE">
      <w:footerReference w:type="default" r:id="rId12"/>
      <w:pgSz w:w="11906" w:h="16838" w:code="9"/>
      <w:pgMar w:top="284" w:right="851" w:bottom="426" w:left="851" w:header="397" w:footer="269"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186" w:rsidRDefault="00A00186" w:rsidP="001C1D35">
      <w:pPr>
        <w:spacing w:after="0" w:line="240" w:lineRule="auto"/>
      </w:pPr>
      <w:r>
        <w:separator/>
      </w:r>
    </w:p>
  </w:endnote>
  <w:endnote w:type="continuationSeparator" w:id="1">
    <w:p w:rsidR="00A00186" w:rsidRDefault="00A00186" w:rsidP="001C1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55" w:rsidRPr="00151774" w:rsidRDefault="000D6395" w:rsidP="00AD5B3A">
    <w:pPr>
      <w:pBdr>
        <w:top w:val="single" w:sz="4" w:space="1" w:color="auto"/>
      </w:pBdr>
      <w:spacing w:after="0" w:line="240" w:lineRule="auto"/>
      <w:ind w:left="-1418" w:right="-1136"/>
      <w:jc w:val="center"/>
      <w:rPr>
        <w:rFonts w:ascii="Times New Roman" w:hAnsi="Times New Roman" w:cs="Times New Roman"/>
      </w:rPr>
    </w:pPr>
    <w:r w:rsidRPr="00151774">
      <w:rPr>
        <w:rFonts w:ascii="Times New Roman" w:hAnsi="Times New Roman" w:cs="Times New Roman"/>
        <w:caps/>
        <w:spacing w:val="10"/>
        <w:sz w:val="20"/>
        <w:szCs w:val="20"/>
      </w:rPr>
      <w:sym w:font="Wingdings" w:char="002A"/>
    </w:r>
    <w:r w:rsidRPr="00151774">
      <w:rPr>
        <w:rFonts w:ascii="Times New Roman" w:hAnsi="Times New Roman" w:cs="Times New Roman"/>
        <w:caps/>
        <w:spacing w:val="10"/>
        <w:sz w:val="19"/>
        <w:szCs w:val="19"/>
      </w:rPr>
      <w:t xml:space="preserve">B.P. 2043  </w:t>
    </w:r>
    <w:r w:rsidR="002D519B" w:rsidRPr="00151774">
      <w:rPr>
        <w:rFonts w:ascii="Times New Roman" w:hAnsi="Times New Roman" w:cs="Times New Roman"/>
        <w:spacing w:val="10"/>
        <w:sz w:val="19"/>
        <w:szCs w:val="19"/>
      </w:rPr>
      <w:t xml:space="preserve">Djibouti </w:t>
    </w:r>
    <w:r w:rsidR="00091EBE">
      <w:rPr>
        <w:rFonts w:ascii="Times New Roman" w:hAnsi="Times New Roman" w:cs="Times New Roman"/>
        <w:spacing w:val="10"/>
        <w:sz w:val="19"/>
        <w:szCs w:val="19"/>
      </w:rPr>
      <w:t xml:space="preserve">  </w:t>
    </w:r>
    <w:r w:rsidRPr="00151774">
      <w:rPr>
        <w:rFonts w:ascii="Times New Roman" w:hAnsi="Times New Roman" w:cs="Times New Roman"/>
        <w:caps/>
        <w:spacing w:val="10"/>
        <w:sz w:val="20"/>
        <w:szCs w:val="20"/>
      </w:rPr>
      <w:sym w:font="Wingdings 2" w:char="0027"/>
    </w:r>
    <w:r w:rsidRPr="00151774">
      <w:rPr>
        <w:rFonts w:ascii="Times New Roman" w:hAnsi="Times New Roman" w:cs="Times New Roman"/>
        <w:caps/>
        <w:spacing w:val="10"/>
        <w:sz w:val="19"/>
        <w:szCs w:val="19"/>
        <w:lang w:val="nl-NL"/>
      </w:rPr>
      <w:t>(+253) 21 35</w:t>
    </w:r>
    <w:r>
      <w:rPr>
        <w:rFonts w:ascii="Times New Roman" w:hAnsi="Times New Roman" w:cs="Times New Roman"/>
        <w:caps/>
        <w:spacing w:val="10"/>
        <w:sz w:val="19"/>
        <w:szCs w:val="19"/>
        <w:lang w:val="nl-NL"/>
      </w:rPr>
      <w:t>1420</w:t>
    </w:r>
    <w:r w:rsidR="00091EBE">
      <w:rPr>
        <w:rFonts w:ascii="Times New Roman" w:hAnsi="Times New Roman" w:cs="Times New Roman"/>
        <w:caps/>
        <w:spacing w:val="10"/>
        <w:sz w:val="19"/>
        <w:szCs w:val="19"/>
        <w:lang w:val="nl-NL"/>
      </w:rPr>
      <w:t xml:space="preserve">  </w:t>
    </w:r>
    <w:r w:rsidRPr="00151774">
      <w:rPr>
        <w:rFonts w:ascii="Times New Roman" w:hAnsi="Times New Roman" w:cs="Times New Roman"/>
        <w:caps/>
        <w:spacing w:val="10"/>
      </w:rPr>
      <w:sym w:font="Wingdings 2" w:char="0036"/>
    </w:r>
    <w:r w:rsidRPr="00151774">
      <w:rPr>
        <w:rFonts w:ascii="Times New Roman" w:hAnsi="Times New Roman" w:cs="Times New Roman"/>
        <w:caps/>
        <w:spacing w:val="10"/>
        <w:sz w:val="19"/>
        <w:szCs w:val="19"/>
        <w:lang w:val="nl-NL"/>
      </w:rPr>
      <w:t>(+253) 21 250430</w:t>
    </w:r>
    <w:r w:rsidR="00091EBE">
      <w:rPr>
        <w:rFonts w:ascii="Times New Roman" w:hAnsi="Times New Roman" w:cs="Times New Roman"/>
        <w:caps/>
        <w:spacing w:val="10"/>
        <w:sz w:val="19"/>
        <w:szCs w:val="19"/>
        <w:lang w:val="nl-NL"/>
      </w:rPr>
      <w:t xml:space="preserve"> </w:t>
    </w:r>
    <w:r w:rsidRPr="00151774">
      <w:rPr>
        <w:rFonts w:ascii="Times New Roman" w:hAnsi="Times New Roman" w:cs="Times New Roman"/>
        <w:caps/>
        <w:spacing w:val="10"/>
        <w:sz w:val="19"/>
        <w:szCs w:val="19"/>
        <w:lang w:val="nl-NL"/>
      </w:rPr>
      <w:t xml:space="preserve"> </w:t>
    </w:r>
    <w:r w:rsidRPr="00151774">
      <w:rPr>
        <w:rFonts w:ascii="Times New Roman" w:hAnsi="Times New Roman" w:cs="Times New Roman"/>
        <w:spacing w:val="10"/>
        <w:sz w:val="19"/>
        <w:szCs w:val="19"/>
        <w:rtl/>
        <w:lang w:bidi="ar-TN"/>
      </w:rPr>
      <w:t xml:space="preserve"> ص ب 2043 جيبوتي</w:t>
    </w:r>
    <w:r w:rsidRPr="00151774">
      <w:rPr>
        <w:rFonts w:ascii="Times New Roman" w:hAnsi="Times New Roman" w:cs="Times New Roman"/>
        <w:caps/>
        <w:spacing w:val="10"/>
        <w:sz w:val="19"/>
        <w:szCs w:val="19"/>
      </w:rPr>
      <w:sym w:font="Wingdings" w:char="002A"/>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186" w:rsidRDefault="00A00186" w:rsidP="001C1D35">
      <w:pPr>
        <w:spacing w:after="0" w:line="240" w:lineRule="auto"/>
      </w:pPr>
      <w:r>
        <w:separator/>
      </w:r>
    </w:p>
  </w:footnote>
  <w:footnote w:type="continuationSeparator" w:id="1">
    <w:p w:rsidR="00A00186" w:rsidRDefault="00A00186" w:rsidP="001C1D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63CB"/>
    <w:multiLevelType w:val="hybridMultilevel"/>
    <w:tmpl w:val="46383DB2"/>
    <w:lvl w:ilvl="0" w:tplc="576EA568">
      <w:start w:val="1"/>
      <w:numFmt w:val="decimal"/>
      <w:lvlText w:val="%1."/>
      <w:lvlJc w:val="left"/>
      <w:pPr>
        <w:ind w:left="1068" w:hanging="360"/>
      </w:pPr>
      <w:rPr>
        <w:rFonts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D4C12D8"/>
    <w:multiLevelType w:val="hybridMultilevel"/>
    <w:tmpl w:val="54FA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47E77"/>
    <w:multiLevelType w:val="hybridMultilevel"/>
    <w:tmpl w:val="8DB01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7A622B"/>
    <w:multiLevelType w:val="hybridMultilevel"/>
    <w:tmpl w:val="3FF63000"/>
    <w:lvl w:ilvl="0" w:tplc="04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7608BB"/>
    <w:multiLevelType w:val="hybridMultilevel"/>
    <w:tmpl w:val="30CEC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E60CC2"/>
    <w:multiLevelType w:val="hybridMultilevel"/>
    <w:tmpl w:val="4E9AE0F2"/>
    <w:lvl w:ilvl="0" w:tplc="040C000F">
      <w:start w:val="1"/>
      <w:numFmt w:val="decimal"/>
      <w:lvlText w:val="%1."/>
      <w:lvlJc w:val="left"/>
      <w:pPr>
        <w:ind w:left="1211" w:hanging="360"/>
      </w:pPr>
      <w:rPr>
        <w:rFonts w:hint="default"/>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6">
    <w:nsid w:val="6AF175D4"/>
    <w:multiLevelType w:val="hybridMultilevel"/>
    <w:tmpl w:val="539CE7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63F2EE4"/>
    <w:multiLevelType w:val="hybridMultilevel"/>
    <w:tmpl w:val="1EE805E2"/>
    <w:lvl w:ilvl="0" w:tplc="51FCA5C6">
      <w:numFmt w:val="bullet"/>
      <w:lvlText w:val="-"/>
      <w:lvlJc w:val="left"/>
      <w:pPr>
        <w:ind w:left="720" w:hanging="360"/>
      </w:pPr>
      <w:rPr>
        <w:rFonts w:ascii="Cambria" w:eastAsia="Calibri" w:hAnsi="Cambri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0"/>
  </w:num>
  <w:num w:numId="5">
    <w:abstractNumId w:val="3"/>
  </w:num>
  <w:num w:numId="6">
    <w:abstractNumId w:val="4"/>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FF560D"/>
    <w:rsid w:val="00065F90"/>
    <w:rsid w:val="00091EBE"/>
    <w:rsid w:val="000D6395"/>
    <w:rsid w:val="00111D1F"/>
    <w:rsid w:val="001309C8"/>
    <w:rsid w:val="0017117D"/>
    <w:rsid w:val="001C1D35"/>
    <w:rsid w:val="001C2763"/>
    <w:rsid w:val="00240197"/>
    <w:rsid w:val="0025648F"/>
    <w:rsid w:val="00283843"/>
    <w:rsid w:val="002B2E31"/>
    <w:rsid w:val="002C0161"/>
    <w:rsid w:val="002D2F30"/>
    <w:rsid w:val="002D519B"/>
    <w:rsid w:val="00326258"/>
    <w:rsid w:val="0034684D"/>
    <w:rsid w:val="00350A3E"/>
    <w:rsid w:val="00376FAD"/>
    <w:rsid w:val="003878E4"/>
    <w:rsid w:val="003B381B"/>
    <w:rsid w:val="003F105C"/>
    <w:rsid w:val="003F6CCA"/>
    <w:rsid w:val="004132A2"/>
    <w:rsid w:val="004355C1"/>
    <w:rsid w:val="0048098B"/>
    <w:rsid w:val="004860CD"/>
    <w:rsid w:val="00522355"/>
    <w:rsid w:val="0052725A"/>
    <w:rsid w:val="00541303"/>
    <w:rsid w:val="00551514"/>
    <w:rsid w:val="00584B70"/>
    <w:rsid w:val="005A6559"/>
    <w:rsid w:val="005B202B"/>
    <w:rsid w:val="005B4303"/>
    <w:rsid w:val="005F673B"/>
    <w:rsid w:val="00621553"/>
    <w:rsid w:val="00701E2E"/>
    <w:rsid w:val="00707F22"/>
    <w:rsid w:val="00761905"/>
    <w:rsid w:val="007A598C"/>
    <w:rsid w:val="007A75FF"/>
    <w:rsid w:val="007B6D38"/>
    <w:rsid w:val="00813D81"/>
    <w:rsid w:val="00826073"/>
    <w:rsid w:val="0086066D"/>
    <w:rsid w:val="008D0658"/>
    <w:rsid w:val="008E4AB5"/>
    <w:rsid w:val="008E7D1B"/>
    <w:rsid w:val="009005BC"/>
    <w:rsid w:val="009274BC"/>
    <w:rsid w:val="00932EF1"/>
    <w:rsid w:val="00947A7E"/>
    <w:rsid w:val="009550A4"/>
    <w:rsid w:val="009618D8"/>
    <w:rsid w:val="009F6448"/>
    <w:rsid w:val="00A00186"/>
    <w:rsid w:val="00A43AEE"/>
    <w:rsid w:val="00A93D5C"/>
    <w:rsid w:val="00AF503E"/>
    <w:rsid w:val="00B408FF"/>
    <w:rsid w:val="00BB46BB"/>
    <w:rsid w:val="00BE5A6F"/>
    <w:rsid w:val="00C139B4"/>
    <w:rsid w:val="00C52DF3"/>
    <w:rsid w:val="00C63639"/>
    <w:rsid w:val="00C762A7"/>
    <w:rsid w:val="00C83C26"/>
    <w:rsid w:val="00C95D94"/>
    <w:rsid w:val="00CB0970"/>
    <w:rsid w:val="00CD3806"/>
    <w:rsid w:val="00CF5689"/>
    <w:rsid w:val="00CF6981"/>
    <w:rsid w:val="00D04B8C"/>
    <w:rsid w:val="00D133E3"/>
    <w:rsid w:val="00D40441"/>
    <w:rsid w:val="00D77CE4"/>
    <w:rsid w:val="00DC4CAA"/>
    <w:rsid w:val="00DE0D81"/>
    <w:rsid w:val="00DF6B48"/>
    <w:rsid w:val="00E07A5B"/>
    <w:rsid w:val="00E2546A"/>
    <w:rsid w:val="00E43E0A"/>
    <w:rsid w:val="00E62AFA"/>
    <w:rsid w:val="00E80CC7"/>
    <w:rsid w:val="00EB537F"/>
    <w:rsid w:val="00ED0F8A"/>
    <w:rsid w:val="00EE4EF0"/>
    <w:rsid w:val="00F0034D"/>
    <w:rsid w:val="00FC77F4"/>
    <w:rsid w:val="00FD3722"/>
    <w:rsid w:val="00FF560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60D"/>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F560D"/>
    <w:pPr>
      <w:spacing w:after="0" w:line="36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FF560D"/>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F56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560D"/>
    <w:rPr>
      <w:rFonts w:ascii="Tahoma" w:eastAsia="Calibri" w:hAnsi="Tahoma" w:cs="Tahoma"/>
      <w:sz w:val="16"/>
      <w:szCs w:val="16"/>
    </w:rPr>
  </w:style>
  <w:style w:type="character" w:styleId="Lienhypertexte">
    <w:name w:val="Hyperlink"/>
    <w:basedOn w:val="Policepardfaut"/>
    <w:uiPriority w:val="99"/>
    <w:unhideWhenUsed/>
    <w:rsid w:val="00D04B8C"/>
    <w:rPr>
      <w:color w:val="0000FF" w:themeColor="hyperlink"/>
      <w:u w:val="single"/>
    </w:rPr>
  </w:style>
  <w:style w:type="paragraph" w:styleId="Paragraphedeliste">
    <w:name w:val="List Paragraph"/>
    <w:basedOn w:val="Normal"/>
    <w:uiPriority w:val="34"/>
    <w:qFormat/>
    <w:rsid w:val="00DF6B48"/>
    <w:pPr>
      <w:ind w:left="720"/>
      <w:contextualSpacing/>
    </w:pPr>
  </w:style>
  <w:style w:type="paragraph" w:styleId="En-tte">
    <w:name w:val="header"/>
    <w:basedOn w:val="Normal"/>
    <w:link w:val="En-tteCar"/>
    <w:uiPriority w:val="99"/>
    <w:semiHidden/>
    <w:unhideWhenUsed/>
    <w:rsid w:val="002D519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D519B"/>
    <w:rPr>
      <w:rFonts w:ascii="Calibri" w:eastAsia="Calibri" w:hAnsi="Calibri" w:cs="Arial"/>
    </w:rPr>
  </w:style>
  <w:style w:type="paragraph" w:styleId="Pieddepage">
    <w:name w:val="footer"/>
    <w:basedOn w:val="Normal"/>
    <w:link w:val="PieddepageCar"/>
    <w:uiPriority w:val="99"/>
    <w:semiHidden/>
    <w:unhideWhenUsed/>
    <w:rsid w:val="002D519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D519B"/>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17649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foprojet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dourahman_444@yahoo.fr" TargetMode="External"/><Relationship Id="rId5" Type="http://schemas.openxmlformats.org/officeDocument/2006/relationships/footnotes" Target="footnotes.xml"/><Relationship Id="rId10" Type="http://schemas.openxmlformats.org/officeDocument/2006/relationships/hyperlink" Target="mailto:msalehnio@gmail.com" TargetMode="External"/><Relationship Id="rId4" Type="http://schemas.openxmlformats.org/officeDocument/2006/relationships/webSettings" Target="webSettings.xml"/><Relationship Id="rId9" Type="http://schemas.openxmlformats.org/officeDocument/2006/relationships/hyperlink" Target="mailto:menfoprojets@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720</Words>
  <Characters>3964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deka - aroun</cp:lastModifiedBy>
  <cp:revision>16</cp:revision>
  <cp:lastPrinted>2025-09-14T08:31:00Z</cp:lastPrinted>
  <dcterms:created xsi:type="dcterms:W3CDTF">2024-06-05T06:18:00Z</dcterms:created>
  <dcterms:modified xsi:type="dcterms:W3CDTF">2025-09-14T08:34:00Z</dcterms:modified>
</cp:coreProperties>
</file>